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ISVR-PRODUKTLISTE</w:t>
      </w:r>
    </w:p>
    <w:p w14:paraId="22BB8B95" w14:textId="77777777" w:rsidR="00F673DB" w:rsidRPr="00B95451"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5B9CE792" w14:textId="1612B21E" w:rsidR="00885F3A" w:rsidRPr="00CD4FF9" w:rsidRDefault="00885F3A" w:rsidP="00885F3A">
      <w:pPr>
        <w:pStyle w:val="Heading2"/>
        <w:keepNext w:val="0"/>
        <w:spacing w:after="0"/>
        <w:jc w:val="left"/>
        <w:rPr>
          <w:rFonts w:ascii="Tahoma" w:hAnsi="Tahoma" w:cs="Tahoma"/>
          <w:sz w:val="24"/>
          <w:szCs w:val="24"/>
          <w:lang w:eastAsia="x-none"/>
        </w:rPr>
      </w:pPr>
      <w:r w:rsidRPr="00CD4FF9">
        <w:rPr>
          <w:rFonts w:ascii="Tahoma" w:hAnsi="Tahoma" w:cs="Tahoma"/>
          <w:color w:val="FF6600"/>
          <w:sz w:val="24"/>
          <w:szCs w:val="24"/>
        </w:rPr>
        <w:t xml:space="preserve">Änderungen an der ISVR-Produktliste </w:t>
      </w:r>
      <w:r w:rsidR="0067230F">
        <w:rPr>
          <w:rFonts w:ascii="Tahoma" w:hAnsi="Tahoma" w:cs="Tahoma"/>
          <w:color w:val="FF6600"/>
          <w:sz w:val="24"/>
          <w:szCs w:val="24"/>
        </w:rPr>
        <w:t>Februar</w:t>
      </w:r>
      <w:r w:rsidRPr="00CD4FF9">
        <w:rPr>
          <w:rFonts w:ascii="Tahoma" w:hAnsi="Tahoma" w:cs="Tahoma"/>
          <w:color w:val="FF6600"/>
          <w:sz w:val="24"/>
          <w:szCs w:val="24"/>
        </w:rPr>
        <w:t xml:space="preserve">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67230F"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6470D478" w:rsidR="0067230F" w:rsidRPr="00F21859" w:rsidRDefault="0067230F" w:rsidP="0067230F">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hideMark/>
          </w:tcPr>
          <w:p w14:paraId="22BB8B9B" w14:textId="623698E3" w:rsidR="0067230F" w:rsidRPr="00F21859" w:rsidRDefault="0067230F" w:rsidP="0067230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67230F" w:rsidRPr="00F21859" w14:paraId="73B1804E" w14:textId="77777777" w:rsidTr="008203D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350BE33" w:rsidR="0067230F" w:rsidRPr="002C7B77" w:rsidRDefault="0067230F" w:rsidP="0067230F">
            <w:pPr>
              <w:rPr>
                <w:rFonts w:ascii="Tahoma" w:hAnsi="Tahoma" w:cs="Tahoma"/>
                <w:b w:val="0"/>
                <w:color w:val="000000" w:themeColor="text1"/>
                <w:sz w:val="16"/>
                <w:szCs w:val="16"/>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31F4FDF7" w:rsidR="0067230F" w:rsidRPr="00432F04" w:rsidRDefault="0067230F" w:rsidP="0067230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 Edition</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B95451" w:rsidRDefault="00C267FD" w:rsidP="00C267FD"/>
    <w:p w14:paraId="49F64826" w14:textId="77777777" w:rsidR="0067230F" w:rsidRDefault="0067230F" w:rsidP="0067230F">
      <w:pPr>
        <w:tabs>
          <w:tab w:val="left" w:pos="4320"/>
        </w:tabs>
        <w:rPr>
          <w:rFonts w:ascii="Tahoma" w:hAnsi="Tahoma" w:cs="Tahoma"/>
          <w:bCs/>
          <w:sz w:val="18"/>
          <w:szCs w:val="18"/>
        </w:rPr>
      </w:pPr>
      <w:r>
        <w:rPr>
          <w:rFonts w:ascii="Tahoma" w:hAnsi="Tahoma" w:cs="Tahoma"/>
          <w:bCs/>
          <w:iCs/>
          <w:sz w:val="18"/>
          <w:szCs w:val="18"/>
        </w:rPr>
        <w:t xml:space="preserve">Microsoft Dynamics CRM Server 2016 (alle Versionen) wurde zu den Produkten mit </w:t>
      </w:r>
      <w:r>
        <w:rPr>
          <w:rFonts w:ascii="Tahoma" w:hAnsi="Tahoma" w:cs="Tahoma"/>
          <w:sz w:val="18"/>
          <w:szCs w:val="18"/>
        </w:rPr>
        <w:t>Erweitertem Vertrieb</w:t>
      </w:r>
      <w:r>
        <w:rPr>
          <w:rFonts w:ascii="Tahoma" w:hAnsi="Tahoma" w:cs="Tahoma"/>
          <w:bCs/>
          <w:sz w:val="18"/>
          <w:szCs w:val="18"/>
        </w:rPr>
        <w:t xml:space="preserve"> im Abschnitt „Zusätzliche Programmbestimmungen“ hinzugefügt.</w:t>
      </w: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83434">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983434">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983434">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983434">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und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34E6641" w:rsidR="00DE25DE" w:rsidRPr="00F21859" w:rsidRDefault="00DE25DE" w:rsidP="0067230F">
            <w:pPr>
              <w:rPr>
                <w:rFonts w:ascii="Tahoma" w:hAnsi="Tahoma" w:cs="Tahoma"/>
                <w:bCs/>
                <w:sz w:val="16"/>
                <w:szCs w:val="19"/>
              </w:rPr>
            </w:pPr>
            <w:r>
              <w:rPr>
                <w:rFonts w:ascii="Tahoma" w:hAnsi="Tahoma" w:cs="Tahoma"/>
                <w:bCs/>
                <w:sz w:val="16"/>
                <w:szCs w:val="19"/>
              </w:rPr>
              <w:t xml:space="preserve">Microsoft Dynamics </w:t>
            </w:r>
            <w:r w:rsidR="0067230F">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Server 2016 für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85F3A"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1B7D3B6D" w:rsidR="00885F3A" w:rsidRPr="00F21859" w:rsidRDefault="00885F3A" w:rsidP="00885F3A">
            <w:pPr>
              <w:rPr>
                <w:rFonts w:ascii="Tahoma" w:hAnsi="Tahoma" w:cs="Tahoma"/>
                <w:bCs/>
                <w:sz w:val="16"/>
                <w:szCs w:val="19"/>
                <w:lang w:val="fr-FR"/>
              </w:rPr>
            </w:pPr>
            <w:r w:rsidRPr="00CD4FF9">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40D105ED" w:rsidR="00885F3A" w:rsidRPr="00F21859" w:rsidRDefault="00885F3A" w:rsidP="00885F3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64557119"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02139C7" w14:textId="4FA43C8A" w:rsidR="00885F3A" w:rsidRDefault="00885F3A" w:rsidP="00885F3A">
            <w:pPr>
              <w:rPr>
                <w:rFonts w:ascii="Tahoma" w:hAnsi="Tahoma" w:cs="Tahoma"/>
                <w:bCs/>
                <w:sz w:val="16"/>
                <w:szCs w:val="19"/>
              </w:rPr>
            </w:pPr>
            <w:r w:rsidRPr="00CD4FF9">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5B24E2E"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46DE7BF"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760443C" w14:textId="16AF7DC5"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3266DF7"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7591C7F1"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1A86283" w14:textId="7FC5854D" w:rsidR="00885F3A" w:rsidRDefault="00885F3A" w:rsidP="00885F3A">
            <w:pPr>
              <w:rPr>
                <w:rFonts w:ascii="Tahoma" w:hAnsi="Tahoma" w:cs="Tahoma"/>
                <w:bCs/>
                <w:sz w:val="16"/>
                <w:szCs w:val="19"/>
              </w:rPr>
            </w:pPr>
            <w:r w:rsidRPr="00CD4FF9">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3D833C7"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8471A4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AC71BF7" w14:textId="63BBC5D3"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38878D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26607170"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5C3FB54" w14:textId="79162FC7" w:rsidR="00885F3A" w:rsidRDefault="00885F3A" w:rsidP="00885F3A">
            <w:pPr>
              <w:rPr>
                <w:rFonts w:ascii="Tahoma" w:hAnsi="Tahoma" w:cs="Tahoma"/>
                <w:bCs/>
                <w:sz w:val="16"/>
                <w:szCs w:val="19"/>
              </w:rPr>
            </w:pPr>
            <w:r w:rsidRPr="00CD4FF9">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8D8714"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83E1A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73D5BF" w14:textId="0140328F"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EDBEEA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für Windows Server 2016-Remotedesktopdienste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B95451" w:rsidRDefault="00767B63" w:rsidP="008E2012">
      <w:pPr>
        <w:pStyle w:val="ListParagraph"/>
        <w:numPr>
          <w:ilvl w:val="0"/>
          <w:numId w:val="30"/>
        </w:numPr>
        <w:tabs>
          <w:tab w:val="left" w:pos="720"/>
        </w:tabs>
        <w:spacing w:before="120" w:after="120"/>
      </w:pPr>
      <w:r>
        <w:rPr>
          <w:rFonts w:ascii="Tahoma" w:hAnsi="Tahoma" w:cs="Tahoma"/>
        </w:rPr>
        <w:t>Sie nehmen die Microsoft-Lizenzbestimmungen für die CAL-Produkte in den jeweiligen Endbenutzervertrag auf und</w:t>
      </w:r>
    </w:p>
    <w:p w14:paraId="353F9AFD" w14:textId="538B3500" w:rsidR="00767B63" w:rsidRPr="00B95451" w:rsidRDefault="00767B63" w:rsidP="008E2012">
      <w:pPr>
        <w:pStyle w:val="ListParagraph"/>
        <w:numPr>
          <w:ilvl w:val="0"/>
          <w:numId w:val="30"/>
        </w:numPr>
        <w:tabs>
          <w:tab w:val="left" w:pos="720"/>
        </w:tabs>
        <w:spacing w:before="120" w:after="1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CAL-Produktlizenzen für Remotedesktopdienste:</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2016-Remotedesktopdienste</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16047B0B" w14:textId="5D55118C" w:rsidR="00767B63" w:rsidRPr="00B95451"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B95451"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r w:rsidR="00937D3C">
        <w:fldChar w:fldCharType="begin"/>
      </w:r>
      <w:r w:rsidR="00937D3C">
        <w:instrText xml:space="preserve"> HYPERLINK "mailto:isvroy@microsoft.com" </w:instrText>
      </w:r>
      <w:r w:rsidR="00937D3C">
        <w:fldChar w:fldCharType="separate"/>
      </w:r>
      <w:r>
        <w:rPr>
          <w:rStyle w:val="Hyperlink"/>
          <w:rFonts w:ascii="Tahoma" w:hAnsi="Tahoma" w:cs="Tahoma"/>
        </w:rPr>
        <w:t>isvroy@microsoft.com</w:t>
      </w:r>
      <w:r w:rsidR="00937D3C">
        <w:rPr>
          <w:rStyle w:val="Hyperlink"/>
          <w:rFonts w:ascii="Tahoma" w:hAnsi="Tahoma" w:cs="Tahoma"/>
        </w:rPr>
        <w:fldChar w:fldCharType="end"/>
      </w:r>
      <w:r>
        <w:rPr>
          <w:rFonts w:ascii="Tahoma" w:hAnsi="Tahoma" w:cs="Tahoma"/>
        </w:rPr>
        <w:t xml:space="preserve"> oder an Ihren ISV-Lizenzgebührendistributor.</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B95451"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B95451" w:rsidRDefault="00EB0883" w:rsidP="00EB0883">
      <w:pPr>
        <w:tabs>
          <w:tab w:val="left" w:pos="360"/>
        </w:tabs>
        <w:spacing w:before="120" w:after="120"/>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B95451" w:rsidRDefault="00F77BD0" w:rsidP="008E2012">
      <w:pPr>
        <w:spacing w:before="120" w:after="120"/>
      </w:pPr>
      <w:r>
        <w:rPr>
          <w:rFonts w:ascii="Tahoma" w:hAnsi="Tahoma" w:cs="Tahoma"/>
          <w:b/>
          <w:bCs/>
          <w:iCs/>
        </w:rPr>
        <w:t>Produktmigratonsgewährungen für Embedded Maintenance</w:t>
      </w:r>
      <w:r w:rsidRPr="00AD511D">
        <w:rPr>
          <w:rFonts w:ascii="Tahoma" w:hAnsi="Tahoma" w:cs="Tahoma"/>
          <w:b/>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B95451"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B95451" w:rsidRDefault="00EB0883" w:rsidP="008E2012">
      <w:pPr>
        <w:spacing w:before="120" w:after="120"/>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Vier (4) BizTalk Server 2013, 2013 R2 oder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2DDC5708" w:rsidR="00EB0883" w:rsidRDefault="00EB0883" w:rsidP="005F58E3">
      <w:pPr>
        <w:spacing w:before="120" w:after="120"/>
      </w:pPr>
    </w:p>
    <w:p w14:paraId="50F035A3" w14:textId="77777777" w:rsidR="0067230F" w:rsidRPr="00F21859" w:rsidRDefault="0067230F" w:rsidP="0067230F">
      <w:pPr>
        <w:spacing w:before="120" w:after="120"/>
        <w:rPr>
          <w:rFonts w:ascii="Tahoma" w:hAnsi="Tahoma" w:cs="Tahoma"/>
          <w:b/>
          <w:color w:val="000000" w:themeColor="text1"/>
        </w:rPr>
      </w:pPr>
      <w:r>
        <w:rPr>
          <w:rFonts w:ascii="Tahoma" w:hAnsi="Tahoma" w:cs="Tahoma"/>
          <w:b/>
          <w:color w:val="000000" w:themeColor="text1"/>
        </w:rPr>
        <w:t>Microsoft Dynamics 365</w:t>
      </w:r>
    </w:p>
    <w:p w14:paraId="2A468A4E" w14:textId="77777777" w:rsidR="0067230F" w:rsidRPr="00F21859" w:rsidRDefault="0067230F" w:rsidP="0067230F">
      <w:pPr>
        <w:spacing w:before="120" w:after="120"/>
        <w:rPr>
          <w:rFonts w:ascii="Tahoma" w:hAnsi="Tahoma" w:cs="Tahoma"/>
          <w:sz w:val="16"/>
          <w:szCs w:val="16"/>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Microsoft Dynamics CRM 2016-Lizenzen sind berechtigt, wie unten gezeigt Upgrades für Microsoft Dynamics 365 durchzuführen und Microsoft Dynamics 365 zu verteilen. Microsoft Dynamics 365 ist die Nachfolgerversion von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67230F" w:rsidRPr="00F21859" w14:paraId="72543A07" w14:textId="77777777" w:rsidTr="0067230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6F348EE0" w14:textId="77777777" w:rsidR="0067230F" w:rsidRPr="00F21859" w:rsidRDefault="0067230F" w:rsidP="004D553D">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E5A1E96" w14:textId="77777777" w:rsidR="0067230F" w:rsidRPr="00F21859" w:rsidRDefault="0067230F" w:rsidP="004D553D">
            <w:pPr>
              <w:pStyle w:val="ProductList-Body"/>
              <w:jc w:val="center"/>
              <w:rPr>
                <w:rFonts w:ascii="Tahoma" w:hAnsi="Tahoma" w:cs="Tahoma"/>
                <w:b/>
                <w:szCs w:val="18"/>
              </w:rPr>
            </w:pPr>
            <w:r>
              <w:rPr>
                <w:rFonts w:ascii="Tahoma" w:hAnsi="Tahoma" w:cs="Tahoma"/>
                <w:b/>
                <w:szCs w:val="18"/>
              </w:rPr>
              <w:t>Berechtigte Lizenz</w:t>
            </w:r>
          </w:p>
        </w:tc>
      </w:tr>
      <w:tr w:rsidR="0067230F" w:rsidRPr="00F21859" w14:paraId="2FF1F67A" w14:textId="77777777" w:rsidTr="0067230F">
        <w:trPr>
          <w:trHeight w:val="216"/>
        </w:trPr>
        <w:tc>
          <w:tcPr>
            <w:tcW w:w="5400" w:type="dxa"/>
            <w:tcBorders>
              <w:top w:val="single" w:sz="4" w:space="0" w:color="F79646"/>
            </w:tcBorders>
            <w:tcMar>
              <w:top w:w="0" w:type="dxa"/>
              <w:left w:w="108" w:type="dxa"/>
              <w:bottom w:w="0" w:type="dxa"/>
              <w:right w:w="108" w:type="dxa"/>
            </w:tcMar>
            <w:hideMark/>
          </w:tcPr>
          <w:p w14:paraId="24432112" w14:textId="77777777" w:rsidR="0067230F" w:rsidRPr="00F21859"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CRM 2016 Essential</w:t>
            </w:r>
          </w:p>
          <w:p w14:paraId="3E587333" w14:textId="77777777" w:rsidR="0067230F" w:rsidRPr="00F21859" w:rsidRDefault="0067230F"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2484630"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Teammitglieder</w:t>
            </w:r>
          </w:p>
          <w:p w14:paraId="09B99767" w14:textId="77777777" w:rsidR="0067230F" w:rsidRPr="00F21859" w:rsidRDefault="0067230F" w:rsidP="004D553D">
            <w:pPr>
              <w:pStyle w:val="ProductList-Body"/>
              <w:rPr>
                <w:rFonts w:ascii="Tahoma" w:hAnsi="Tahoma" w:cs="Tahoma"/>
                <w:color w:val="000000"/>
                <w:sz w:val="16"/>
                <w:szCs w:val="16"/>
              </w:rPr>
            </w:pPr>
          </w:p>
        </w:tc>
      </w:tr>
      <w:tr w:rsidR="0067230F" w:rsidRPr="00F21859" w14:paraId="67F15145" w14:textId="77777777" w:rsidTr="004D553D">
        <w:trPr>
          <w:trHeight w:val="216"/>
        </w:trPr>
        <w:tc>
          <w:tcPr>
            <w:tcW w:w="5400" w:type="dxa"/>
            <w:tcMar>
              <w:top w:w="0" w:type="dxa"/>
              <w:left w:w="108" w:type="dxa"/>
              <w:bottom w:w="0" w:type="dxa"/>
              <w:right w:w="108" w:type="dxa"/>
            </w:tcMar>
            <w:hideMark/>
          </w:tcPr>
          <w:p w14:paraId="708978AA"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2016 oder</w:t>
            </w:r>
          </w:p>
          <w:p w14:paraId="64E7037F"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Professionellen Verwendung von Microsoft Dynamics CRM 2016</w:t>
            </w:r>
          </w:p>
          <w:p w14:paraId="0D7E1527" w14:textId="77777777" w:rsidR="0067230F" w:rsidRPr="00F21859" w:rsidRDefault="0067230F"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8FE2FDE"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oder</w:t>
            </w:r>
          </w:p>
          <w:p w14:paraId="0A7F220E" w14:textId="77777777" w:rsidR="0067230F"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365 für den Kundendienst oder</w:t>
            </w:r>
          </w:p>
          <w:p w14:paraId="4A4A34B9"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und eine (1) CAL für Microsoft Dynamics 365 für den Kundendienst</w:t>
            </w:r>
          </w:p>
          <w:p w14:paraId="1BD57B8B" w14:textId="77777777" w:rsidR="0067230F" w:rsidRPr="00F21859" w:rsidRDefault="0067230F" w:rsidP="004D553D">
            <w:pPr>
              <w:pStyle w:val="ProductList-Body"/>
              <w:rPr>
                <w:rFonts w:ascii="Tahoma" w:hAnsi="Tahoma" w:cs="Tahoma"/>
                <w:color w:val="000000"/>
                <w:sz w:val="16"/>
                <w:szCs w:val="16"/>
                <w:vertAlign w:val="superscript"/>
              </w:rPr>
            </w:pPr>
          </w:p>
        </w:tc>
      </w:tr>
    </w:tbl>
    <w:p w14:paraId="2FC7B2BD" w14:textId="77777777" w:rsidR="0067230F" w:rsidRPr="00F21859" w:rsidRDefault="0067230F" w:rsidP="0067230F">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 </w:t>
      </w:r>
    </w:p>
    <w:p w14:paraId="12A0A79F" w14:textId="77777777" w:rsidR="0067230F" w:rsidRPr="00B95451" w:rsidRDefault="0067230F"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B95451"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885F3A">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885F3A">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Eine (1) CAL für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CF81439"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w:t>
            </w:r>
            <w:r w:rsidR="00495AC5">
              <w:rPr>
                <w:rFonts w:ascii="Tahoma" w:hAnsi="Tahoma" w:cs="Tahoma"/>
                <w:color w:val="000000"/>
                <w:sz w:val="16"/>
                <w:szCs w:val="16"/>
              </w:rPr>
              <w:t>ynamics CRM 2013/2015/2016 und</w:t>
            </w:r>
            <w:r w:rsidR="00495AC5">
              <w:rPr>
                <w:rFonts w:ascii="Tahoma" w:hAnsi="Tahoma" w:cs="Tahoma"/>
                <w:color w:val="000000"/>
                <w:sz w:val="16"/>
                <w:szCs w:val="16"/>
              </w:rP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w:t>
      </w:r>
      <w:r>
        <w:rPr>
          <w:rFonts w:ascii="Tahoma" w:hAnsi="Tahoma" w:cs="Tahoma"/>
          <w:color w:val="000000"/>
          <w:sz w:val="16"/>
          <w:szCs w:val="16"/>
        </w:rPr>
        <w:lastRenderedPageBreak/>
        <w:t xml:space="preserve">berechtigt, die Vereinheitlichte Lösung der Endbenutzer auf eine höhere Zusätzliche CAL als die der Lizenz, für die sie aktuell für Embedded Maintenance zahlen, upzugraden. </w:t>
      </w:r>
    </w:p>
    <w:p w14:paraId="23F08C12" w14:textId="77777777" w:rsidR="00EB0883" w:rsidRPr="00B95451" w:rsidRDefault="00EB0883" w:rsidP="00F77865">
      <w:pPr>
        <w:spacing w:before="120" w:after="120"/>
        <w:jc w:val="both"/>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885F3A">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und Office Communications Server</w:t>
      </w:r>
    </w:p>
    <w:p w14:paraId="6D3958D7" w14:textId="77777777" w:rsidR="008C65C1" w:rsidRPr="00DF64A6" w:rsidRDefault="008C65C1" w:rsidP="00DF64A6">
      <w:pPr>
        <w:tabs>
          <w:tab w:val="left" w:pos="450"/>
          <w:tab w:val="left" w:pos="990"/>
        </w:tabs>
        <w:spacing w:before="120" w:after="120"/>
        <w:rPr>
          <w:rFonts w:ascii="Tahoma" w:hAnsi="Tahoma" w:cs="Tahoma"/>
        </w:rPr>
      </w:pPr>
      <w:r w:rsidRPr="00DF64A6">
        <w:rPr>
          <w:rFonts w:ascii="Tahoma" w:hAnsi="Tahoma" w:cs="Tahoma"/>
        </w:rPr>
        <w:t>Hinweis:</w:t>
      </w:r>
      <w:r w:rsidRPr="00DF64A6">
        <w:rPr>
          <w:rFonts w:ascii="Tahoma" w:hAnsi="Tahoma" w:cs="Tahoma"/>
        </w:rPr>
        <w:tab/>
        <w:t>CALs/ECs für OCS 2007 werden durch CALs/ECs für Lync Server auf gleicher Ebene (Std</w:t>
      </w:r>
      <w:r w:rsidRPr="00DF64A6">
        <w:rPr>
          <w:rFonts w:ascii="Tahoma" w:hAnsi="Tahoma" w:cs="Tahoma"/>
        </w:rPr>
        <w:sym w:font="Wingdings" w:char="F0E0"/>
      </w:r>
      <w:r w:rsidRPr="00DF64A6">
        <w:rPr>
          <w:rFonts w:ascii="Tahoma" w:hAnsi="Tahoma" w:cs="Tahoma"/>
        </w:rPr>
        <w:t xml:space="preserve"> Std, Ent</w:t>
      </w:r>
      <w:r w:rsidRPr="00DF64A6">
        <w:rPr>
          <w:rFonts w:ascii="Tahoma" w:hAnsi="Tahoma" w:cs="Tahoma"/>
        </w:rPr>
        <w:sym w:font="Wingdings" w:char="F0E0"/>
      </w:r>
      <w:r w:rsidRPr="00DF64A6">
        <w:rPr>
          <w:rFonts w:ascii="Tahoma" w:hAnsi="Tahoma" w:cs="Tahoma"/>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B95451" w:rsidRDefault="00EB0883" w:rsidP="008E2012">
      <w:pPr>
        <w:spacing w:before="120" w:after="120"/>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DB2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DB2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B95451" w:rsidRDefault="00EB0883" w:rsidP="008E2012">
      <w:pPr>
        <w:spacing w:before="120" w:after="120"/>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lastRenderedPageBreak/>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B95451" w:rsidRDefault="00500F25" w:rsidP="008E2012">
      <w:pPr>
        <w:spacing w:before="120" w:after="120"/>
      </w:pPr>
      <w:r>
        <w:rPr>
          <w:rFonts w:ascii="Tahoma" w:hAnsi="Tahoma" w:cs="Tahoma"/>
          <w:color w:val="000000"/>
        </w:rPr>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02931C00" w:rsidR="00500F25" w:rsidRPr="00B95451"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67230F">
      <w:pPr>
        <w:spacing w:before="120" w:after="120"/>
      </w:pPr>
      <w:bookmarkStart w:id="5" w:name="SQLServer"/>
    </w:p>
    <w:p w14:paraId="22BB8D73" w14:textId="1CB9E207" w:rsidR="006F2741" w:rsidRPr="00B95451" w:rsidRDefault="00D549E9" w:rsidP="0067230F">
      <w:pPr>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885F3A">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040D5D" w:rsidRPr="001820F9" w14:paraId="534F58A1" w14:textId="77777777" w:rsidTr="00885F3A">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oder 2016 Enterprise Core</w:t>
            </w:r>
          </w:p>
        </w:tc>
      </w:tr>
      <w:tr w:rsidR="00040D5D" w:rsidRPr="001820F9" w14:paraId="72367EF1" w14:textId="77777777" w:rsidTr="00885F3A">
        <w:trPr>
          <w:trHeight w:val="323"/>
        </w:trPr>
        <w:tc>
          <w:tcPr>
            <w:tcW w:w="5400" w:type="dxa"/>
            <w:tcBorders>
              <w:top w:val="single" w:sz="8" w:space="0" w:color="F79646"/>
              <w:left w:val="single" w:sz="8" w:space="0" w:color="F79646"/>
              <w:bottom w:val="single" w:sz="8" w:space="0" w:color="F79646"/>
              <w:right w:val="single" w:sz="8" w:space="0" w:color="F79646"/>
            </w:tcBorders>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5400" w:type="dxa"/>
            <w:tcBorders>
              <w:left w:val="single" w:sz="8" w:space="0" w:color="F79646"/>
            </w:tcBorders>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p>
        </w:tc>
      </w:tr>
      <w:tr w:rsidR="00040D5D" w:rsidRPr="001820F9" w14:paraId="1CF90F44" w14:textId="77777777" w:rsidTr="00885F3A">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5400" w:type="dxa"/>
          </w:tcPr>
          <w:p w14:paraId="72395830" w14:textId="026C6113"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r w:rsidR="00775485">
              <w:rPr>
                <w:rFonts w:ascii="Tahoma" w:hAnsi="Tahoma" w:cs="Tahoma"/>
                <w:bCs/>
                <w:iCs/>
                <w:color w:val="000000" w:themeColor="text1"/>
                <w:sz w:val="16"/>
                <w:szCs w:val="16"/>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 xml:space="preserve">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2014 oder 2016 durchzuführen, werden jedoch nur </w:t>
      </w:r>
      <w:r>
        <w:rPr>
          <w:rFonts w:ascii="Tahoma" w:hAnsi="Tahoma" w:cs="Tahoma"/>
          <w:bCs/>
          <w:iCs/>
          <w:color w:val="000000" w:themeColor="text1"/>
        </w:rPr>
        <w:lastRenderedPageBreak/>
        <w:t>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B95451" w:rsidRDefault="004247CA" w:rsidP="00E14970">
      <w:pPr>
        <w:spacing w:before="120" w:after="120"/>
      </w:pPr>
      <w:r>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 xml:space="preserve">Enterprise Core bzw.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Standard Core (Vollständige Verwendung) durchzuführen und diese zu vertreiben.</w:t>
      </w:r>
    </w:p>
    <w:p w14:paraId="01092B02" w14:textId="2AB068F7" w:rsidR="004A5BCA" w:rsidRPr="00B95451" w:rsidRDefault="00E41383" w:rsidP="00E14970">
      <w:pPr>
        <w:spacing w:before="120" w:after="120"/>
      </w:pPr>
      <w:r>
        <w:rPr>
          <w:rFonts w:ascii="Tahoma" w:hAnsi="Tahoma" w:cs="Tahoma"/>
          <w:color w:val="000000"/>
        </w:rPr>
        <w:t xml:space="preserve">Die Core-Faktortabelle ist unter </w:t>
      </w:r>
      <w:r w:rsidR="00937D3C">
        <w:fldChar w:fldCharType="begin"/>
      </w:r>
      <w:r w:rsidR="00937D3C">
        <w:instrText xml:space="preserve"> HYPERLINK "http://go.microsoft.com/fwlink/?LinkID=229882" </w:instrText>
      </w:r>
      <w:r w:rsidR="00937D3C">
        <w:fldChar w:fldCharType="separate"/>
      </w:r>
      <w:r>
        <w:rPr>
          <w:rStyle w:val="Hyperlink"/>
          <w:rFonts w:ascii="Tahoma" w:hAnsi="Tahoma" w:cs="Tahoma"/>
        </w:rPr>
        <w:t>go.microsoft.com/fwlink/?LinkID=229882</w:t>
      </w:r>
      <w:r w:rsidR="00937D3C">
        <w:rPr>
          <w:rStyle w:val="Hyperlink"/>
          <w:rFonts w:ascii="Tahoma" w:hAnsi="Tahoma" w:cs="Tahoma"/>
        </w:rPr>
        <w:fldChar w:fldCharType="end"/>
      </w:r>
      <w:r>
        <w:rPr>
          <w:rFonts w:ascii="Tahoma" w:hAnsi="Tahoma" w:cs="Tahoma"/>
          <w:color w:val="000000"/>
        </w:rPr>
        <w:t xml:space="preserve"> verfügbar.</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Kunden mit Endbenutzern mit aktiver Embedded Maintenance für SQL Server-Lizenzen (Server) sind berechtigt, die Vereinheitlichte Lösung der Endbenutzer upzugraden, damit sie SQL Server 2014 oder 2016 enthält. Kunden mit Endbenutzern mit aktiver Embedded Maintenance für SQL Server Workgroup sind berechtigt, die Vereinheitlichte Lösung der Endbenutzer auf SQL Server Standard upzugraden, wie unten dargestellt.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2014/2016 Enterprise Server durchzuführen, um die Embedded Maintenance-Verpflichtung des Kunden zu erfüllen. Der Kunde ist nicht berechtigt, neue Lizenzen für SQL Server 2014/2016 Enterprise Server Vollständige Verwendung oder Laufzeitbeschränkte Verwendung als Bestandteil der Vereinheitlichten Lösung zu vertreiben.</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war die letzte Edition der SQL Server Business Intelligence Edition. Kunden mit Endbenutzern mit aktiver Embedded Maintenance für SQL Server Business Intelligence Edition sind berechtigt, ein Upgrade auf SQL Server 2016 Enterprise</w:t>
      </w:r>
      <w:r>
        <w:t xml:space="preserve"> </w:t>
      </w:r>
      <w:r>
        <w:rPr>
          <w:rFonts w:ascii="Tahoma" w:hAnsi="Tahoma" w:cs="Tahoma"/>
          <w:bCs/>
          <w:iCs/>
          <w:color w:val="000000" w:themeColor="text1"/>
        </w:rPr>
        <w:t>durchzuführen, sofern Embedded Maintenance im oder vor Mai 2016 erworben wurde. Die Lizenzen für SQL Server Business Intelligence Edition Vollständige Verwendung und Laufzeitbeschränkte Verwendung werden jeweils auf Server/CAL Vollständige Verwendung oder Laufzeitbeschränkte Verwendung-Lizenzen upgegradet.</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6CB379EA" w14:textId="77777777" w:rsidR="0067230F" w:rsidRDefault="0067230F" w:rsidP="00DE0884">
      <w:pPr>
        <w:spacing w:before="120" w:after="120"/>
        <w:rPr>
          <w:rFonts w:ascii="Tahoma" w:hAnsi="Tahoma" w:cs="Tahoma"/>
          <w:b/>
          <w:bCs/>
        </w:rPr>
      </w:pPr>
    </w:p>
    <w:p w14:paraId="1C77A50B" w14:textId="21EBC363"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885F3A">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65287E" w:rsidRPr="004032D9" w14:paraId="4CEA9965" w14:textId="77777777" w:rsidTr="00885F3A">
        <w:trPr>
          <w:cnfStyle w:val="000000100000" w:firstRow="0" w:lastRow="0" w:firstColumn="0" w:lastColumn="0" w:oddVBand="0" w:evenVBand="0" w:oddHBand="1"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Datacenter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Datacenter (Core)</w:t>
            </w:r>
          </w:p>
        </w:tc>
      </w:tr>
      <w:tr w:rsidR="0065287E" w:rsidRPr="004032D9" w14:paraId="24AA47B7" w14:textId="77777777" w:rsidTr="00885F3A">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Standard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Standard (Core)</w:t>
            </w:r>
          </w:p>
        </w:tc>
      </w:tr>
    </w:tbl>
    <w:p w14:paraId="6838197E" w14:textId="712E8874" w:rsidR="00D934DF" w:rsidRPr="005E3965" w:rsidRDefault="0065287E" w:rsidP="00D934DF">
      <w:pPr>
        <w:spacing w:before="120" w:after="120"/>
        <w:rPr>
          <w:spacing w:val="-2"/>
        </w:rPr>
      </w:pPr>
      <w:r w:rsidRPr="005E3965">
        <w:rPr>
          <w:rFonts w:ascii="Tahoma" w:hAnsi="Tahoma" w:cs="Tahoma"/>
          <w:bCs/>
          <w:iCs/>
          <w:color w:val="000000" w:themeColor="text1"/>
          <w:spacing w:val="-2"/>
        </w:rPr>
        <w:lastRenderedPageBreak/>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5827E259" w:rsidR="00772EF6" w:rsidRPr="00B95451" w:rsidRDefault="00D934DF" w:rsidP="00D934DF">
      <w:pPr>
        <w:spacing w:before="120" w:after="120"/>
        <w:ind w:left="720"/>
      </w:pPr>
      <w:r>
        <w:rPr>
          <w:rFonts w:ascii="Tahoma" w:hAnsi="Tahoma" w:cs="Tahoma"/>
          <w:bCs/>
          <w:iCs/>
          <w:color w:val="000000" w:themeColor="text1"/>
        </w:rPr>
        <w:t>(i) zum Zeitpunkt des Upgrades (für Upgrades, die vor dem Ende der aktuellen EM-Laufzeit des Endbenutzers geplant wurden); oder</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338DFCA4" w14:textId="77EA6BF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773D98EE" w14:textId="0C76E6BB" w:rsidR="00885F3A" w:rsidRDefault="00885F3A" w:rsidP="0065287E">
      <w:pPr>
        <w:spacing w:before="120" w:after="120"/>
        <w:rPr>
          <w:rFonts w:ascii="Tahoma" w:hAnsi="Tahoma" w:cs="Tahoma"/>
          <w:bCs/>
          <w:iCs/>
          <w:color w:val="000000" w:themeColor="text1"/>
        </w:rPr>
      </w:pPr>
    </w:p>
    <w:p w14:paraId="66D5C819" w14:textId="77777777" w:rsidR="00885F3A" w:rsidRPr="00CD4FF9" w:rsidRDefault="00885F3A" w:rsidP="00885F3A">
      <w:pPr>
        <w:spacing w:before="120" w:after="120"/>
        <w:rPr>
          <w:rFonts w:ascii="Tahoma" w:hAnsi="Tahoma" w:cs="Tahoma"/>
          <w:b/>
          <w:bCs/>
          <w:lang w:val="en-US"/>
        </w:rPr>
      </w:pPr>
      <w:r w:rsidRPr="00CD4FF9">
        <w:rPr>
          <w:rFonts w:ascii="Tahoma" w:hAnsi="Tahoma" w:cs="Tahoma"/>
          <w:b/>
          <w:lang w:val="en-US"/>
        </w:rPr>
        <w:t>System Center 2016 Data Protection Manager, System Center 2016 Operations Manager, System Center 2016 Orchestrator, System Center 2016 Service Manager</w:t>
      </w:r>
    </w:p>
    <w:p w14:paraId="326A4BA3" w14:textId="77777777" w:rsidR="00885F3A" w:rsidRPr="00CD4FF9" w:rsidRDefault="00885F3A" w:rsidP="00885F3A">
      <w:pPr>
        <w:spacing w:before="120" w:after="120"/>
        <w:rPr>
          <w:rFonts w:ascii="Tahoma" w:hAnsi="Tahoma" w:cs="Tahoma"/>
        </w:rPr>
      </w:pPr>
      <w:r w:rsidRPr="00CD4FF9">
        <w:rPr>
          <w:rFonts w:ascii="Tahoma" w:hAnsi="Tahoma" w:cs="Tahoma"/>
        </w:rPr>
        <w:t xml:space="preserve">System Center 2016 Client Management Suite war die letzte Version von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885F3A" w:rsidRPr="00CD4FF9" w14:paraId="3F1DAD35" w14:textId="77777777" w:rsidTr="00DB282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32E47CE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298E88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885F3A" w:rsidRPr="00885F3A" w14:paraId="7B98EDAC"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708A9123" w14:textId="77777777" w:rsidR="00885F3A" w:rsidRPr="00885F3A" w:rsidRDefault="00885F3A" w:rsidP="006D7090">
            <w:pPr>
              <w:rPr>
                <w:rFonts w:ascii="Tahoma" w:hAnsi="Tahoma" w:cs="Tahoma"/>
                <w:bCs/>
                <w:iCs/>
                <w:color w:val="000000" w:themeColor="text1"/>
                <w:sz w:val="16"/>
                <w:lang w:val="fr-FR"/>
              </w:rPr>
            </w:pPr>
            <w:proofErr w:type="spellStart"/>
            <w:r w:rsidRPr="00885F3A">
              <w:rPr>
                <w:rFonts w:ascii="Tahoma" w:hAnsi="Tahoma" w:cs="Tahoma"/>
                <w:bCs/>
                <w:iCs/>
                <w:color w:val="000000" w:themeColor="text1"/>
                <w:sz w:val="16"/>
                <w:lang w:val="fr-FR"/>
              </w:rPr>
              <w:t>Eine</w:t>
            </w:r>
            <w:proofErr w:type="spellEnd"/>
            <w:r w:rsidRPr="00885F3A">
              <w:rPr>
                <w:rFonts w:ascii="Tahoma" w:hAnsi="Tahoma" w:cs="Tahoma"/>
                <w:bCs/>
                <w:iCs/>
                <w:color w:val="000000" w:themeColor="text1"/>
                <w:sz w:val="16"/>
                <w:lang w:val="fr-FR"/>
              </w:rPr>
              <w:t xml:space="preserv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0EEED61E"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Data Protection Manager</w:t>
            </w:r>
          </w:p>
        </w:tc>
      </w:tr>
      <w:tr w:rsidR="00885F3A" w:rsidRPr="00885F3A" w14:paraId="645F65EA" w14:textId="77777777" w:rsidTr="00DB2826">
        <w:tc>
          <w:tcPr>
            <w:tcW w:w="5400" w:type="dxa"/>
            <w:vMerge/>
            <w:tcBorders>
              <w:left w:val="single" w:sz="4" w:space="0" w:color="F79646"/>
              <w:right w:val="single" w:sz="4" w:space="0" w:color="F79646"/>
            </w:tcBorders>
            <w:hideMark/>
          </w:tcPr>
          <w:p w14:paraId="34E2E934"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00194457"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Operations Manager</w:t>
            </w:r>
          </w:p>
        </w:tc>
      </w:tr>
      <w:tr w:rsidR="00885F3A" w:rsidRPr="00885F3A" w14:paraId="23525343"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3AD5B793"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3F0434B"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Orchestrator</w:t>
            </w:r>
          </w:p>
        </w:tc>
      </w:tr>
      <w:tr w:rsidR="00885F3A" w:rsidRPr="00885F3A" w14:paraId="14346971" w14:textId="77777777" w:rsidTr="00DB2826">
        <w:tc>
          <w:tcPr>
            <w:tcW w:w="5400" w:type="dxa"/>
            <w:vMerge/>
            <w:tcBorders>
              <w:left w:val="single" w:sz="4" w:space="0" w:color="F79646"/>
              <w:bottom w:val="single" w:sz="4" w:space="0" w:color="F79646"/>
              <w:right w:val="single" w:sz="4" w:space="0" w:color="F79646"/>
            </w:tcBorders>
          </w:tcPr>
          <w:p w14:paraId="285101F7"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46C5254A"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Service Manager</w:t>
            </w:r>
          </w:p>
        </w:tc>
      </w:tr>
    </w:tbl>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885F3A" w:rsidRDefault="00775D5C" w:rsidP="00775D5C">
            <w:pPr>
              <w:jc w:val="center"/>
              <w:rPr>
                <w:rFonts w:ascii="Tahoma" w:hAnsi="Tahoma" w:cs="Tahoma"/>
                <w:b/>
                <w:bCs/>
                <w:iCs/>
                <w:sz w:val="18"/>
              </w:rPr>
            </w:pPr>
            <w:r w:rsidRPr="00885F3A">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85F3A" w:rsidRDefault="00775D5C" w:rsidP="00775D5C">
            <w:pPr>
              <w:jc w:val="center"/>
              <w:rPr>
                <w:rFonts w:ascii="Tahoma" w:hAnsi="Tahoma" w:cs="Tahoma"/>
                <w:sz w:val="18"/>
              </w:rPr>
            </w:pPr>
            <w:r w:rsidRPr="00885F3A">
              <w:rPr>
                <w:rFonts w:ascii="Tahoma" w:hAnsi="Tahoma" w:cs="Tahoma"/>
                <w:b/>
                <w:bCs/>
                <w:iCs/>
                <w:sz w:val="18"/>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ist die neueste Version von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885F3A" w:rsidRDefault="00FB52EE" w:rsidP="003A569B">
            <w:pPr>
              <w:jc w:val="center"/>
              <w:rPr>
                <w:rFonts w:ascii="Tahoma" w:hAnsi="Tahoma" w:cs="Tahoma"/>
                <w:b/>
                <w:bCs/>
                <w:iCs/>
                <w:sz w:val="18"/>
              </w:rPr>
            </w:pPr>
            <w:r w:rsidRPr="00885F3A">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885F3A" w:rsidRDefault="00FB52EE" w:rsidP="00D8171B">
            <w:pPr>
              <w:jc w:val="center"/>
              <w:rPr>
                <w:rFonts w:ascii="Tahoma" w:hAnsi="Tahoma" w:cs="Tahoma"/>
                <w:sz w:val="18"/>
              </w:rPr>
            </w:pPr>
            <w:r w:rsidRPr="00885F3A">
              <w:rPr>
                <w:rFonts w:ascii="Tahoma" w:hAnsi="Tahoma" w:cs="Tahoma"/>
                <w:b/>
                <w:bCs/>
                <w:iCs/>
                <w:sz w:val="18"/>
              </w:rPr>
              <w:t>Folgeversion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lastRenderedPageBreak/>
        <w:t>Informationen zum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1"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2" w:history="1">
        <w:r>
          <w:rPr>
            <w:rStyle w:val="Hyperlink"/>
            <w:rFonts w:ascii="Tahoma" w:hAnsi="Tahoma" w:cs="Tahoma"/>
          </w:rPr>
          <w:t>isvroy@microsoft.com</w:t>
        </w:r>
      </w:hyperlink>
      <w:r>
        <w:rPr>
          <w:rFonts w:ascii="Tahoma" w:hAnsi="Tahoma" w:cs="Tahoma"/>
        </w:rPr>
        <w:t>, um RDS CAL-Keys zu erhalten.</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Zusätzliche Programmbestimmungen</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Vertraulichkeit von Keys</w:t>
      </w:r>
      <w:r w:rsidRPr="00F17F2D">
        <w:rPr>
          <w:rFonts w:ascii="Tahoma" w:hAnsi="Tahoma" w:cs="Tahoma"/>
          <w:b/>
        </w:rPr>
        <w:t xml:space="preserve">. </w:t>
      </w:r>
      <w:r>
        <w:rPr>
          <w:rFonts w:ascii="Tahoma" w:hAnsi="Tahoma" w:cs="Tahoma"/>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3"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793E3A" w:rsidRDefault="00CC3B64" w:rsidP="00F21859">
      <w:pPr>
        <w:pStyle w:val="ListParagraph"/>
        <w:numPr>
          <w:ilvl w:val="0"/>
          <w:numId w:val="37"/>
        </w:numPr>
        <w:spacing w:before="120" w:after="120"/>
        <w:rPr>
          <w:spacing w:val="-2"/>
        </w:rPr>
      </w:pPr>
      <w:r w:rsidRPr="00793E3A">
        <w:rPr>
          <w:rFonts w:ascii="Tahoma" w:hAnsi="Tahoma" w:cs="Tahoma"/>
          <w:b/>
          <w:spacing w:val="-2"/>
        </w:rPr>
        <w:t>Lizenzanforderungen.</w:t>
      </w:r>
      <w:r w:rsidRPr="00793E3A">
        <w:rPr>
          <w:rFonts w:ascii="Tahoma" w:hAnsi="Tahoma" w:cs="Tahoma"/>
          <w:spacing w:val="-2"/>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F00B671" w:rsidR="00E43388" w:rsidRPr="00B95451"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B95451"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4"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r w:rsidR="0067230F" w:rsidRPr="00F21859" w14:paraId="068520E5" w14:textId="77777777" w:rsidTr="0067230F">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1BACE31" w14:textId="77777777" w:rsidR="0067230F" w:rsidRPr="0067230F" w:rsidRDefault="0067230F" w:rsidP="004D553D">
            <w:pPr>
              <w:rPr>
                <w:rFonts w:ascii="Tahoma" w:hAnsi="Tahoma" w:cs="Tahoma"/>
                <w:bCs/>
                <w:iCs/>
                <w:sz w:val="18"/>
                <w:szCs w:val="19"/>
              </w:rPr>
            </w:pPr>
            <w:r>
              <w:rPr>
                <w:rFonts w:ascii="Tahoma" w:hAnsi="Tahoma" w:cs="Tahoma"/>
                <w:bCs/>
                <w:iCs/>
                <w:sz w:val="18"/>
                <w:szCs w:val="19"/>
              </w:rPr>
              <w:t>Microsoft Dynamics CRM Server 2016 (alle Versionen)</w:t>
            </w:r>
          </w:p>
        </w:tc>
      </w:tr>
    </w:tbl>
    <w:p w14:paraId="4A488797" w14:textId="77777777" w:rsidR="00D833B1" w:rsidRPr="00B95451" w:rsidRDefault="00D833B1" w:rsidP="00E35DDE">
      <w:pPr>
        <w:pStyle w:val="ListParagraph"/>
        <w:spacing w:before="120" w:after="120"/>
        <w:ind w:left="450"/>
        <w:jc w:val="both"/>
      </w:pPr>
    </w:p>
    <w:sectPr w:rsidR="00D833B1" w:rsidRPr="00B95451"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0557" w14:textId="77777777" w:rsidR="00937D3C" w:rsidRDefault="00937D3C">
      <w:r>
        <w:separator/>
      </w:r>
    </w:p>
    <w:p w14:paraId="5FA0ACA6" w14:textId="77777777" w:rsidR="00937D3C" w:rsidRDefault="00937D3C"/>
    <w:p w14:paraId="320C5889" w14:textId="77777777" w:rsidR="00937D3C" w:rsidRDefault="00937D3C"/>
  </w:endnote>
  <w:endnote w:type="continuationSeparator" w:id="0">
    <w:p w14:paraId="7C3F3CBC" w14:textId="77777777" w:rsidR="00937D3C" w:rsidRDefault="00937D3C">
      <w:r>
        <w:continuationSeparator/>
      </w:r>
    </w:p>
    <w:p w14:paraId="2109FF65" w14:textId="77777777" w:rsidR="00937D3C" w:rsidRDefault="00937D3C"/>
    <w:p w14:paraId="17978C5A" w14:textId="77777777" w:rsidR="00937D3C" w:rsidRDefault="00937D3C"/>
  </w:endnote>
  <w:endnote w:type="continuationNotice" w:id="1">
    <w:p w14:paraId="34B652A5" w14:textId="77777777" w:rsidR="00937D3C" w:rsidRDefault="00937D3C"/>
    <w:p w14:paraId="518D6559" w14:textId="77777777" w:rsidR="00937D3C" w:rsidRDefault="00937D3C"/>
    <w:p w14:paraId="3875E644" w14:textId="77777777" w:rsidR="00937D3C" w:rsidRDefault="0093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ECB7" w14:textId="22C80583" w:rsidR="00885F3A" w:rsidRPr="004A7492" w:rsidRDefault="00885F3A" w:rsidP="00885F3A">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ab 01. </w:t>
    </w:r>
    <w:r w:rsidR="0067230F">
      <w:rPr>
        <w:rFonts w:ascii="Tahoma" w:hAnsi="Tahoma" w:cs="Tahoma"/>
        <w:i/>
        <w:snapToGrid w:val="0"/>
        <w:sz w:val="16"/>
        <w:szCs w:val="16"/>
      </w:rPr>
      <w:t>Februar</w:t>
    </w:r>
    <w:r w:rsidR="0067230F" w:rsidRPr="00CD4FF9">
      <w:rPr>
        <w:rFonts w:ascii="Tahoma" w:hAnsi="Tahoma" w:cs="Tahoma"/>
        <w:i/>
        <w:snapToGrid w:val="0"/>
        <w:sz w:val="16"/>
        <w:szCs w:val="16"/>
      </w:rPr>
      <w:t xml:space="preserve"> </w:t>
    </w:r>
    <w:r w:rsidRPr="00CD4FF9">
      <w:rPr>
        <w:rFonts w:ascii="Tahoma" w:hAnsi="Tahoma" w:cs="Tahoma"/>
        <w:i/>
        <w:snapToGrid w:val="0"/>
        <w:sz w:val="16"/>
        <w:szCs w:val="16"/>
      </w:rPr>
      <w:t>2017</w:t>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Seite</w:t>
    </w:r>
    <w:r w:rsidRPr="004A7492">
      <w:rPr>
        <w:rFonts w:ascii="Tahoma" w:hAnsi="Tahoma" w:cs="Tahoma"/>
        <w:i/>
        <w:sz w:val="16"/>
        <w:szCs w:val="16"/>
      </w:rPr>
      <w:t xml:space="preserv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BC52B6">
      <w:rPr>
        <w:rFonts w:ascii="Tahoma" w:hAnsi="Tahoma" w:cs="Tahoma"/>
        <w:i/>
        <w:noProof/>
        <w:sz w:val="16"/>
        <w:szCs w:val="16"/>
      </w:rPr>
      <w:t>12</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von</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BC52B6">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120B" w14:textId="0D2629C8" w:rsidR="00C161DE" w:rsidRPr="004A7492" w:rsidRDefault="00885F3A" w:rsidP="003A63A2">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w:t>
    </w:r>
    <w:r w:rsidRPr="00CD4FF9">
      <w:rPr>
        <w:rFonts w:ascii="Tahoma" w:hAnsi="Tahoma" w:cs="Tahoma"/>
        <w:i/>
        <w:snapToGrid w:val="0"/>
        <w:sz w:val="16"/>
        <w:szCs w:val="16"/>
      </w:rPr>
      <w:t xml:space="preserve">ab 01. </w:t>
    </w:r>
    <w:r w:rsidR="0067230F">
      <w:rPr>
        <w:rFonts w:ascii="Tahoma" w:hAnsi="Tahoma" w:cs="Tahoma"/>
        <w:i/>
        <w:snapToGrid w:val="0"/>
        <w:sz w:val="16"/>
        <w:szCs w:val="16"/>
      </w:rPr>
      <w:t>Februar</w:t>
    </w:r>
    <w:r w:rsidRPr="00CD4FF9">
      <w:rPr>
        <w:rFonts w:ascii="Tahoma" w:hAnsi="Tahoma" w:cs="Tahoma"/>
        <w:i/>
        <w:snapToGrid w:val="0"/>
        <w:sz w:val="16"/>
        <w:szCs w:val="16"/>
      </w:rPr>
      <w:t xml:space="preserve"> 2017</w:t>
    </w:r>
    <w:r w:rsidR="00C161DE" w:rsidRPr="004A7492">
      <w:rPr>
        <w:rFonts w:ascii="Tahoma" w:hAnsi="Tahoma" w:cs="Tahoma"/>
        <w:i/>
        <w:sz w:val="16"/>
        <w:szCs w:val="16"/>
      </w:rPr>
      <w:tab/>
    </w:r>
    <w:r w:rsidR="00C161DE" w:rsidRPr="004A7492">
      <w:rPr>
        <w:rFonts w:ascii="Tahoma" w:hAnsi="Tahoma" w:cs="Tahoma"/>
        <w:i/>
        <w:sz w:val="16"/>
        <w:szCs w:val="16"/>
      </w:rPr>
      <w:tab/>
    </w:r>
    <w:r w:rsidR="003A63A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Pr>
        <w:rFonts w:ascii="Tahoma" w:hAnsi="Tahoma" w:cs="Tahoma"/>
        <w:i/>
        <w:sz w:val="16"/>
        <w:szCs w:val="16"/>
      </w:rPr>
      <w:t>Seite</w:t>
    </w:r>
    <w:r w:rsidR="00C161DE" w:rsidRPr="004A7492">
      <w:rPr>
        <w:rFonts w:ascii="Tahoma" w:hAnsi="Tahoma" w:cs="Tahoma"/>
        <w:i/>
        <w:sz w:val="16"/>
        <w:szCs w:val="16"/>
      </w:rPr>
      <w:t xml:space="preserve"> </w:t>
    </w:r>
    <w:r w:rsidR="00C161DE" w:rsidRPr="004A7492">
      <w:rPr>
        <w:rFonts w:ascii="Tahoma" w:hAnsi="Tahoma" w:cs="Tahoma"/>
        <w:i/>
        <w:sz w:val="16"/>
        <w:szCs w:val="16"/>
      </w:rPr>
      <w:fldChar w:fldCharType="begin"/>
    </w:r>
    <w:r w:rsidR="00C161DE" w:rsidRPr="004A7492">
      <w:rPr>
        <w:rFonts w:ascii="Tahoma" w:hAnsi="Tahoma" w:cs="Tahoma"/>
        <w:i/>
        <w:sz w:val="16"/>
        <w:szCs w:val="16"/>
      </w:rPr>
      <w:instrText xml:space="preserve"> PAGE </w:instrText>
    </w:r>
    <w:r w:rsidR="00C161DE" w:rsidRPr="004A7492">
      <w:rPr>
        <w:rFonts w:ascii="Tahoma" w:hAnsi="Tahoma" w:cs="Tahoma"/>
        <w:i/>
        <w:sz w:val="16"/>
        <w:szCs w:val="16"/>
      </w:rPr>
      <w:fldChar w:fldCharType="separate"/>
    </w:r>
    <w:r w:rsidR="00BC52B6">
      <w:rPr>
        <w:rFonts w:ascii="Tahoma" w:hAnsi="Tahoma" w:cs="Tahoma"/>
        <w:i/>
        <w:noProof/>
        <w:sz w:val="16"/>
        <w:szCs w:val="16"/>
      </w:rPr>
      <w:t>1</w:t>
    </w:r>
    <w:r w:rsidR="00C161DE" w:rsidRPr="004A7492">
      <w:rPr>
        <w:rFonts w:ascii="Tahoma" w:hAnsi="Tahoma" w:cs="Tahoma"/>
        <w:i/>
        <w:sz w:val="16"/>
        <w:szCs w:val="16"/>
      </w:rPr>
      <w:fldChar w:fldCharType="end"/>
    </w:r>
    <w:r w:rsidR="00C161DE" w:rsidRPr="004A7492">
      <w:rPr>
        <w:rFonts w:ascii="Tahoma" w:hAnsi="Tahoma" w:cs="Tahoma"/>
        <w:i/>
        <w:sz w:val="16"/>
        <w:szCs w:val="16"/>
      </w:rPr>
      <w:t xml:space="preserve"> </w:t>
    </w:r>
    <w:r>
      <w:rPr>
        <w:rFonts w:ascii="Tahoma" w:hAnsi="Tahoma" w:cs="Tahoma"/>
        <w:i/>
        <w:sz w:val="16"/>
        <w:szCs w:val="16"/>
      </w:rPr>
      <w:t>von</w:t>
    </w:r>
    <w:r w:rsidR="00C161DE" w:rsidRPr="004A7492">
      <w:rPr>
        <w:rFonts w:ascii="Tahoma" w:hAnsi="Tahoma" w:cs="Tahoma"/>
        <w:i/>
        <w:sz w:val="16"/>
        <w:szCs w:val="16"/>
      </w:rPr>
      <w:t xml:space="preserve"> </w:t>
    </w:r>
    <w:r w:rsidR="00C161DE" w:rsidRPr="004A7492">
      <w:rPr>
        <w:rStyle w:val="PageNumber"/>
        <w:rFonts w:ascii="Tahoma" w:hAnsi="Tahoma" w:cs="Tahoma"/>
        <w:i/>
        <w:sz w:val="16"/>
        <w:szCs w:val="16"/>
      </w:rPr>
      <w:fldChar w:fldCharType="begin"/>
    </w:r>
    <w:r w:rsidR="00C161DE" w:rsidRPr="004A7492">
      <w:rPr>
        <w:rStyle w:val="PageNumber"/>
        <w:rFonts w:ascii="Tahoma" w:hAnsi="Tahoma" w:cs="Tahoma"/>
        <w:i/>
        <w:sz w:val="16"/>
        <w:szCs w:val="16"/>
      </w:rPr>
      <w:instrText xml:space="preserve"> NUMPAGES </w:instrText>
    </w:r>
    <w:r w:rsidR="00C161DE" w:rsidRPr="004A7492">
      <w:rPr>
        <w:rStyle w:val="PageNumber"/>
        <w:rFonts w:ascii="Tahoma" w:hAnsi="Tahoma" w:cs="Tahoma"/>
        <w:i/>
        <w:sz w:val="16"/>
        <w:szCs w:val="16"/>
      </w:rPr>
      <w:fldChar w:fldCharType="separate"/>
    </w:r>
    <w:r w:rsidR="00BC52B6">
      <w:rPr>
        <w:rStyle w:val="PageNumber"/>
        <w:rFonts w:ascii="Tahoma" w:hAnsi="Tahoma" w:cs="Tahoma"/>
        <w:i/>
        <w:noProof/>
        <w:sz w:val="16"/>
        <w:szCs w:val="16"/>
      </w:rPr>
      <w:t>12</w:t>
    </w:r>
    <w:r w:rsidR="00C161DE" w:rsidRPr="004A7492">
      <w:rPr>
        <w:rStyle w:val="PageNumber"/>
        <w:rFonts w:ascii="Tahoma" w:hAnsi="Tahoma" w:cs="Tahoma"/>
        <w:i/>
        <w:sz w:val="16"/>
        <w:szCs w:val="16"/>
      </w:rPr>
      <w:fldChar w:fldCharType="end"/>
    </w:r>
  </w:p>
  <w:p w14:paraId="7F99020A" w14:textId="77777777" w:rsidR="00C161DE" w:rsidRDefault="00C161DE" w:rsidP="00C161DE">
    <w:pPr>
      <w:tabs>
        <w:tab w:val="left" w:pos="11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3DC2" w14:textId="77777777" w:rsidR="00937D3C" w:rsidRDefault="00937D3C">
      <w:r>
        <w:separator/>
      </w:r>
    </w:p>
    <w:p w14:paraId="683DFE3C" w14:textId="77777777" w:rsidR="00937D3C" w:rsidRDefault="00937D3C"/>
    <w:p w14:paraId="2D4F3DEE" w14:textId="77777777" w:rsidR="00937D3C" w:rsidRDefault="00937D3C"/>
  </w:footnote>
  <w:footnote w:type="continuationSeparator" w:id="0">
    <w:p w14:paraId="45FD6FBB" w14:textId="77777777" w:rsidR="00937D3C" w:rsidRDefault="00937D3C">
      <w:r>
        <w:continuationSeparator/>
      </w:r>
    </w:p>
    <w:p w14:paraId="26B42F2E" w14:textId="77777777" w:rsidR="00937D3C" w:rsidRDefault="00937D3C"/>
    <w:p w14:paraId="6982ADCF" w14:textId="77777777" w:rsidR="00937D3C" w:rsidRDefault="00937D3C"/>
  </w:footnote>
  <w:footnote w:type="continuationNotice" w:id="1">
    <w:p w14:paraId="623FDFBC" w14:textId="77777777" w:rsidR="00937D3C" w:rsidRDefault="00937D3C"/>
    <w:p w14:paraId="47770AA2" w14:textId="77777777" w:rsidR="00937D3C" w:rsidRDefault="00937D3C"/>
    <w:p w14:paraId="3CDFD2CD" w14:textId="77777777" w:rsidR="00937D3C" w:rsidRDefault="00937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C07B10"/>
    <w:lvl w:ilvl="0" w:tplc="7E8E7F10">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1C4B2E8"/>
    <w:lvl w:ilvl="0" w:tplc="1F9C01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2880F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2EEE4A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C3005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5A920344"/>
    <w:lvl w:ilvl="0" w:tplc="BBE4AAE8">
      <w:start w:val="1"/>
      <w:numFmt w:val="lowerLetter"/>
      <w:lvlText w:val="%1."/>
      <w:lvlJc w:val="left"/>
      <w:pPr>
        <w:ind w:left="720" w:hanging="360"/>
      </w:pPr>
      <w:rPr>
        <w:rFonts w:ascii="Tahom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EWnjgR9Bpa9HUpBlRqPS5CxTTRJ14Ie2WEC55MZqaqwfTAcevHgJ78QwOpLdaDgGLcLtF78PnHtGTu/5EmAcw==" w:salt="+47iEMJPmTFRKJ+rjUOFT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CBC"/>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36BD"/>
    <w:rsid w:val="002447F5"/>
    <w:rsid w:val="00244E06"/>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40D"/>
    <w:rsid w:val="00294583"/>
    <w:rsid w:val="00294CBF"/>
    <w:rsid w:val="002966B2"/>
    <w:rsid w:val="002A063C"/>
    <w:rsid w:val="002A0C2A"/>
    <w:rsid w:val="002A18CD"/>
    <w:rsid w:val="002A4E3E"/>
    <w:rsid w:val="002A52CF"/>
    <w:rsid w:val="002A791D"/>
    <w:rsid w:val="002B0DEA"/>
    <w:rsid w:val="002B0E58"/>
    <w:rsid w:val="002B3BA3"/>
    <w:rsid w:val="002B41F7"/>
    <w:rsid w:val="002B4B9E"/>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925"/>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7E"/>
    <w:rsid w:val="00393453"/>
    <w:rsid w:val="00394016"/>
    <w:rsid w:val="003A06F8"/>
    <w:rsid w:val="003A08B6"/>
    <w:rsid w:val="003A0C27"/>
    <w:rsid w:val="003A0D18"/>
    <w:rsid w:val="003A2372"/>
    <w:rsid w:val="003A36ED"/>
    <w:rsid w:val="003A3DA7"/>
    <w:rsid w:val="003A4AFF"/>
    <w:rsid w:val="003A569B"/>
    <w:rsid w:val="003A63A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EDA"/>
    <w:rsid w:val="004907CC"/>
    <w:rsid w:val="004932E2"/>
    <w:rsid w:val="00493573"/>
    <w:rsid w:val="00495AC5"/>
    <w:rsid w:val="00497195"/>
    <w:rsid w:val="004A2AE8"/>
    <w:rsid w:val="004A3BBC"/>
    <w:rsid w:val="004A5347"/>
    <w:rsid w:val="004A53B1"/>
    <w:rsid w:val="004A5BCA"/>
    <w:rsid w:val="004A606A"/>
    <w:rsid w:val="004A7492"/>
    <w:rsid w:val="004B1D9B"/>
    <w:rsid w:val="004B2243"/>
    <w:rsid w:val="004B318E"/>
    <w:rsid w:val="004B3672"/>
    <w:rsid w:val="004B4F0E"/>
    <w:rsid w:val="004B6008"/>
    <w:rsid w:val="004B6198"/>
    <w:rsid w:val="004C2A33"/>
    <w:rsid w:val="004C54C4"/>
    <w:rsid w:val="004C604E"/>
    <w:rsid w:val="004C7FD6"/>
    <w:rsid w:val="004D2DB5"/>
    <w:rsid w:val="004D77C1"/>
    <w:rsid w:val="004E0385"/>
    <w:rsid w:val="004E2C7E"/>
    <w:rsid w:val="004E51A1"/>
    <w:rsid w:val="004E58C8"/>
    <w:rsid w:val="004E6164"/>
    <w:rsid w:val="004E6EB8"/>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421"/>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3965"/>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3303"/>
    <w:rsid w:val="00654988"/>
    <w:rsid w:val="00654A70"/>
    <w:rsid w:val="00654BDA"/>
    <w:rsid w:val="006574A4"/>
    <w:rsid w:val="00663BC6"/>
    <w:rsid w:val="00664624"/>
    <w:rsid w:val="0066506C"/>
    <w:rsid w:val="00665990"/>
    <w:rsid w:val="00666A36"/>
    <w:rsid w:val="0066796E"/>
    <w:rsid w:val="0067159F"/>
    <w:rsid w:val="00671613"/>
    <w:rsid w:val="0067230F"/>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485"/>
    <w:rsid w:val="00775D5C"/>
    <w:rsid w:val="00775FAA"/>
    <w:rsid w:val="0077758B"/>
    <w:rsid w:val="00777765"/>
    <w:rsid w:val="0078093F"/>
    <w:rsid w:val="007817E2"/>
    <w:rsid w:val="00782B93"/>
    <w:rsid w:val="00785537"/>
    <w:rsid w:val="00786606"/>
    <w:rsid w:val="00790620"/>
    <w:rsid w:val="00793221"/>
    <w:rsid w:val="00793E3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38BF"/>
    <w:rsid w:val="007F57D7"/>
    <w:rsid w:val="00800AAF"/>
    <w:rsid w:val="00800B7A"/>
    <w:rsid w:val="00802A5F"/>
    <w:rsid w:val="008048BA"/>
    <w:rsid w:val="00807522"/>
    <w:rsid w:val="008076FA"/>
    <w:rsid w:val="0081047B"/>
    <w:rsid w:val="0081278A"/>
    <w:rsid w:val="00813296"/>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440"/>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5F3A"/>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D3C"/>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68A"/>
    <w:rsid w:val="009677A4"/>
    <w:rsid w:val="009714D4"/>
    <w:rsid w:val="009718F6"/>
    <w:rsid w:val="0097266F"/>
    <w:rsid w:val="00973BF9"/>
    <w:rsid w:val="009749A4"/>
    <w:rsid w:val="00976F79"/>
    <w:rsid w:val="0098076A"/>
    <w:rsid w:val="00982E66"/>
    <w:rsid w:val="009833E6"/>
    <w:rsid w:val="00983434"/>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0B1"/>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A29"/>
    <w:rsid w:val="00AA6CA4"/>
    <w:rsid w:val="00AB012F"/>
    <w:rsid w:val="00AB1982"/>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511D"/>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70DB"/>
    <w:rsid w:val="00B3508B"/>
    <w:rsid w:val="00B35ECD"/>
    <w:rsid w:val="00B3690A"/>
    <w:rsid w:val="00B36A97"/>
    <w:rsid w:val="00B37444"/>
    <w:rsid w:val="00B402DF"/>
    <w:rsid w:val="00B428AE"/>
    <w:rsid w:val="00B43706"/>
    <w:rsid w:val="00B45291"/>
    <w:rsid w:val="00B4670A"/>
    <w:rsid w:val="00B4798B"/>
    <w:rsid w:val="00B5669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2B6"/>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1DE"/>
    <w:rsid w:val="00C164E0"/>
    <w:rsid w:val="00C16C65"/>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DCC"/>
    <w:rsid w:val="00CA712D"/>
    <w:rsid w:val="00CA73B2"/>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3FA4"/>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40B"/>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2826"/>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DF64A6"/>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5DDE"/>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C748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17F2D"/>
    <w:rsid w:val="00F2069B"/>
    <w:rsid w:val="00F2074C"/>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A15"/>
    <w:rsid w:val="00F74CD6"/>
    <w:rsid w:val="00F761A4"/>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57E8"/>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pir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vroy@microsof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chnet.microsoft.com/en-us/library/ff603511.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gp/lifesel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B4F05-99BB-4B8C-AC7B-8DEE23B6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6170</Words>
  <Characters>35173</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41261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2017-01-27T20:20:00Z</dcterms:created>
  <dcterms:modified xsi:type="dcterms:W3CDTF">2017-01-27T20:20:00Z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